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Water and Road Committee</w:t>
      </w:r>
    </w:p>
    <w:p>
      <w:pPr>
        <w:pStyle w:val="Body"/>
        <w:jc w:val="center"/>
        <w:rPr>
          <w:sz w:val="28"/>
          <w:szCs w:val="28"/>
        </w:rPr>
      </w:pPr>
      <w:r>
        <w:rPr>
          <w:sz w:val="28"/>
          <w:szCs w:val="28"/>
          <w:rtl w:val="0"/>
          <w:lang w:val="en-US"/>
        </w:rPr>
        <w:t>Waterville Estates Village District</w:t>
      </w:r>
    </w:p>
    <w:p>
      <w:pPr>
        <w:pStyle w:val="Body"/>
        <w:jc w:val="center"/>
        <w:rPr>
          <w:sz w:val="28"/>
          <w:szCs w:val="28"/>
        </w:rPr>
      </w:pPr>
      <w:r>
        <w:rPr>
          <w:sz w:val="28"/>
          <w:szCs w:val="28"/>
          <w:rtl w:val="0"/>
          <w:lang w:val="en-US"/>
        </w:rPr>
        <w:t>562 Winterbrook, Campton, NH 03223</w:t>
      </w:r>
    </w:p>
    <w:p>
      <w:pPr>
        <w:pStyle w:val="Body"/>
        <w:jc w:val="center"/>
        <w:rPr>
          <w:sz w:val="28"/>
          <w:szCs w:val="28"/>
        </w:rPr>
      </w:pPr>
      <w:r>
        <w:rPr>
          <w:sz w:val="28"/>
          <w:szCs w:val="28"/>
          <w:rtl w:val="0"/>
          <w:lang w:val="en-US"/>
        </w:rPr>
        <w:t>June 27, 2021</w:t>
      </w:r>
    </w:p>
    <w:p>
      <w:pPr>
        <w:pStyle w:val="Body"/>
        <w:jc w:val="center"/>
        <w:rPr>
          <w:sz w:val="28"/>
          <w:szCs w:val="28"/>
        </w:rPr>
      </w:pPr>
      <w:r>
        <w:rPr>
          <w:sz w:val="28"/>
          <w:szCs w:val="28"/>
          <w:rtl w:val="0"/>
          <w:lang w:val="en-US"/>
        </w:rPr>
        <w:t>1 pm</w:t>
      </w:r>
    </w:p>
    <w:p>
      <w:pPr>
        <w:pStyle w:val="Body"/>
        <w:jc w:val="center"/>
        <w:rPr>
          <w:sz w:val="28"/>
          <w:szCs w:val="28"/>
        </w:rPr>
      </w:pPr>
    </w:p>
    <w:p>
      <w:pPr>
        <w:pStyle w:val="Body"/>
        <w:jc w:val="left"/>
        <w:rPr>
          <w:sz w:val="28"/>
          <w:szCs w:val="28"/>
        </w:rPr>
      </w:pPr>
      <w:r>
        <w:rPr>
          <w:sz w:val="28"/>
          <w:szCs w:val="28"/>
          <w:rtl w:val="0"/>
          <w:lang w:val="en-US"/>
        </w:rPr>
        <w:t>The Meeting was called to Order by Ms. Bennett in the absence of Chairman Herlihy at 1:04 pm.</w:t>
      </w:r>
    </w:p>
    <w:p>
      <w:pPr>
        <w:pStyle w:val="Body"/>
        <w:jc w:val="left"/>
        <w:rPr>
          <w:sz w:val="28"/>
          <w:szCs w:val="28"/>
        </w:rPr>
      </w:pPr>
    </w:p>
    <w:p>
      <w:pPr>
        <w:pStyle w:val="Body"/>
        <w:jc w:val="left"/>
        <w:rPr>
          <w:sz w:val="28"/>
          <w:szCs w:val="28"/>
        </w:rPr>
      </w:pPr>
      <w:r>
        <w:rPr>
          <w:sz w:val="28"/>
          <w:szCs w:val="28"/>
          <w:rtl w:val="0"/>
          <w:lang w:val="en-US"/>
        </w:rPr>
        <w:t>Members Present:  Stanley Bujalski, Jaime Oldmixon, Terry Bennett</w:t>
      </w:r>
    </w:p>
    <w:p>
      <w:pPr>
        <w:pStyle w:val="Body"/>
        <w:jc w:val="left"/>
        <w:rPr>
          <w:sz w:val="28"/>
          <w:szCs w:val="28"/>
        </w:rPr>
      </w:pPr>
      <w:r>
        <w:rPr>
          <w:sz w:val="28"/>
          <w:szCs w:val="28"/>
          <w:rtl w:val="0"/>
          <w:lang w:val="en-US"/>
        </w:rPr>
        <w:t>Members Absent:    John Herlihy</w:t>
      </w:r>
    </w:p>
    <w:p>
      <w:pPr>
        <w:pStyle w:val="Body"/>
        <w:jc w:val="left"/>
        <w:rPr>
          <w:sz w:val="28"/>
          <w:szCs w:val="28"/>
        </w:rPr>
      </w:pPr>
    </w:p>
    <w:p>
      <w:pPr>
        <w:pStyle w:val="Body"/>
        <w:jc w:val="left"/>
        <w:rPr>
          <w:sz w:val="28"/>
          <w:szCs w:val="28"/>
        </w:rPr>
      </w:pPr>
      <w:r>
        <w:rPr>
          <w:sz w:val="28"/>
          <w:szCs w:val="28"/>
          <w:rtl w:val="0"/>
          <w:lang w:val="en-US"/>
        </w:rPr>
        <w:t>Motion by Member Oldmixon, seconded by Member Bujalski to approve the agenda as presented.  Motion carried by all members present.</w:t>
      </w:r>
    </w:p>
    <w:p>
      <w:pPr>
        <w:pStyle w:val="Body"/>
        <w:jc w:val="left"/>
        <w:rPr>
          <w:sz w:val="28"/>
          <w:szCs w:val="28"/>
        </w:rPr>
      </w:pPr>
    </w:p>
    <w:p>
      <w:pPr>
        <w:pStyle w:val="Body"/>
        <w:jc w:val="left"/>
        <w:rPr>
          <w:sz w:val="28"/>
          <w:szCs w:val="28"/>
        </w:rPr>
      </w:pPr>
      <w:r>
        <w:rPr>
          <w:sz w:val="28"/>
          <w:szCs w:val="28"/>
          <w:rtl w:val="0"/>
          <w:lang w:val="en-US"/>
        </w:rPr>
        <w:t>Motion by Member Bujalski, seconded by Member Oldmixon to approve the Minutes dated June 1, 2021.  Motion carried by all members present.</w:t>
      </w:r>
    </w:p>
    <w:p>
      <w:pPr>
        <w:pStyle w:val="Body"/>
        <w:jc w:val="left"/>
        <w:rPr>
          <w:sz w:val="28"/>
          <w:szCs w:val="28"/>
        </w:rPr>
      </w:pPr>
    </w:p>
    <w:p>
      <w:pPr>
        <w:pStyle w:val="Body"/>
        <w:jc w:val="left"/>
        <w:rPr>
          <w:sz w:val="28"/>
          <w:szCs w:val="28"/>
        </w:rPr>
      </w:pPr>
      <w:r>
        <w:rPr>
          <w:sz w:val="28"/>
          <w:szCs w:val="28"/>
          <w:rtl w:val="0"/>
          <w:lang w:val="en-US"/>
        </w:rPr>
        <w:t>Item 1:  Purchase and Installation of Water System Meters.</w:t>
      </w:r>
    </w:p>
    <w:p>
      <w:pPr>
        <w:pStyle w:val="Body"/>
        <w:jc w:val="left"/>
        <w:rPr>
          <w:sz w:val="28"/>
          <w:szCs w:val="28"/>
        </w:rPr>
      </w:pPr>
    </w:p>
    <w:p>
      <w:pPr>
        <w:pStyle w:val="Body"/>
        <w:jc w:val="left"/>
        <w:rPr>
          <w:sz w:val="28"/>
          <w:szCs w:val="28"/>
        </w:rPr>
      </w:pPr>
      <w:r>
        <w:rPr>
          <w:sz w:val="28"/>
          <w:szCs w:val="28"/>
          <w:rtl w:val="0"/>
          <w:lang w:val="en-US"/>
        </w:rPr>
        <w:t>The Water Master Plan Committee is recommending to the Village District Board of Commissioners the purchase of five (5) MAG Meters.  The District currently owns an additional one (1) MAG meter making a total of six (6).  The Committee is also recommending the installation of all six meters.  The purchase and installation of the meters will be through LRW Water Services and E.I.I.</w:t>
      </w:r>
    </w:p>
    <w:p>
      <w:pPr>
        <w:pStyle w:val="Body"/>
        <w:jc w:val="left"/>
        <w:rPr>
          <w:sz w:val="28"/>
          <w:szCs w:val="28"/>
        </w:rPr>
      </w:pPr>
    </w:p>
    <w:p>
      <w:pPr>
        <w:pStyle w:val="Body"/>
        <w:jc w:val="left"/>
        <w:rPr>
          <w:sz w:val="28"/>
          <w:szCs w:val="28"/>
        </w:rPr>
      </w:pPr>
      <w:r>
        <w:rPr>
          <w:sz w:val="28"/>
          <w:szCs w:val="28"/>
          <w:rtl w:val="0"/>
          <w:lang w:val="en-US"/>
        </w:rPr>
        <w:t xml:space="preserve">The following motions were moved by Member Oldmixon and seconded by Member Bujalski.   </w:t>
      </w:r>
    </w:p>
    <w:p>
      <w:pPr>
        <w:pStyle w:val="Body"/>
        <w:jc w:val="left"/>
        <w:rPr>
          <w:sz w:val="28"/>
          <w:szCs w:val="28"/>
        </w:rPr>
      </w:pPr>
    </w:p>
    <w:p>
      <w:pPr>
        <w:pStyle w:val="Body"/>
        <w:jc w:val="left"/>
        <w:rPr>
          <w:sz w:val="28"/>
          <w:szCs w:val="28"/>
        </w:rPr>
      </w:pPr>
      <w:r>
        <w:rPr>
          <w:sz w:val="28"/>
          <w:szCs w:val="28"/>
          <w:rtl w:val="0"/>
          <w:lang w:val="en-US"/>
        </w:rPr>
        <w:t>Motion to recommend to the Waterville Estates Village Commissioners the expenditure of an amount not to exceed $9,500 for the purchase of five (5)</w:t>
      </w:r>
    </w:p>
    <w:p>
      <w:pPr>
        <w:pStyle w:val="Body"/>
        <w:jc w:val="left"/>
        <w:rPr>
          <w:sz w:val="28"/>
          <w:szCs w:val="28"/>
        </w:rPr>
      </w:pPr>
      <w:r>
        <w:rPr>
          <w:sz w:val="28"/>
          <w:szCs w:val="28"/>
          <w:rtl w:val="0"/>
          <w:lang w:val="en-US"/>
        </w:rPr>
        <w:t>MAG meters for the WEVD water system from  LRW Water Systems Inc..  Furthermore I move to to authorize the expenditure of an amount not to exceed $34,416 for the installation of the six (6) water meters.  The funds are to be taken from the 2021 Budget line item titled Water Meter Upgrades.  Motion Carried by all members present.</w:t>
      </w:r>
    </w:p>
    <w:p>
      <w:pPr>
        <w:pStyle w:val="Body"/>
        <w:jc w:val="left"/>
        <w:rPr>
          <w:sz w:val="28"/>
          <w:szCs w:val="28"/>
        </w:rPr>
      </w:pPr>
    </w:p>
    <w:p>
      <w:pPr>
        <w:pStyle w:val="Body"/>
        <w:jc w:val="left"/>
        <w:rPr>
          <w:sz w:val="28"/>
          <w:szCs w:val="28"/>
        </w:rPr>
      </w:pPr>
      <w:r>
        <w:rPr>
          <w:sz w:val="28"/>
          <w:szCs w:val="28"/>
          <w:rtl w:val="0"/>
          <w:lang w:val="en-US"/>
        </w:rPr>
        <w:t>In addition the Committee recommends to the Commissioners authorization for the General Manager to schedule the work with LRW and E.I.I.</w:t>
      </w:r>
    </w:p>
    <w:p>
      <w:pPr>
        <w:pStyle w:val="Body"/>
        <w:jc w:val="left"/>
        <w:rPr>
          <w:sz w:val="28"/>
          <w:szCs w:val="28"/>
        </w:rPr>
      </w:pPr>
    </w:p>
    <w:p>
      <w:pPr>
        <w:pStyle w:val="Body"/>
        <w:jc w:val="left"/>
        <w:rPr>
          <w:sz w:val="28"/>
          <w:szCs w:val="28"/>
        </w:rPr>
      </w:pPr>
      <w:r>
        <w:rPr>
          <w:sz w:val="28"/>
          <w:szCs w:val="28"/>
          <w:rtl w:val="0"/>
          <w:lang w:val="en-US"/>
        </w:rPr>
        <w:t>Motion by Member Oldmixon, and seconded by Member Bujalski to adjourn the meeting a 1:12 pm.</w:t>
      </w:r>
    </w:p>
    <w:p>
      <w:pPr>
        <w:pStyle w:val="Body"/>
        <w:jc w:val="left"/>
        <w:rPr>
          <w:sz w:val="28"/>
          <w:szCs w:val="28"/>
        </w:rPr>
      </w:pPr>
    </w:p>
    <w:p>
      <w:pPr>
        <w:pStyle w:val="Body"/>
        <w:jc w:val="left"/>
        <w:rPr>
          <w:sz w:val="28"/>
          <w:szCs w:val="28"/>
        </w:rPr>
      </w:pPr>
      <w:r>
        <w:rPr>
          <w:sz w:val="28"/>
          <w:szCs w:val="28"/>
          <w:rtl w:val="0"/>
          <w:lang w:val="en-US"/>
        </w:rPr>
        <w:t>Meeting was adjourned at 1:12 pm.</w:t>
      </w:r>
    </w:p>
    <w:p>
      <w:pPr>
        <w:pStyle w:val="Body"/>
        <w:jc w:val="left"/>
        <w:rPr>
          <w:sz w:val="28"/>
          <w:szCs w:val="28"/>
        </w:rPr>
      </w:pPr>
    </w:p>
    <w:p>
      <w:pPr>
        <w:pStyle w:val="Body"/>
        <w:jc w:val="left"/>
        <w:rPr>
          <w:sz w:val="28"/>
          <w:szCs w:val="28"/>
        </w:rPr>
      </w:pPr>
      <w:r>
        <w:rPr>
          <w:sz w:val="28"/>
          <w:szCs w:val="28"/>
          <w:rtl w:val="0"/>
          <w:lang w:val="en-US"/>
        </w:rPr>
        <w:t>Respectfully submitted;  Terry Bennett</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Signature:_________________________________________________________</w:t>
      </w:r>
    </w:p>
    <w:p>
      <w:pPr>
        <w:pStyle w:val="Body"/>
        <w:jc w:val="left"/>
        <w:rPr>
          <w:sz w:val="28"/>
          <w:szCs w:val="28"/>
        </w:rPr>
      </w:pPr>
    </w:p>
    <w:p>
      <w:pPr>
        <w:pStyle w:val="Body"/>
        <w:jc w:val="left"/>
        <w:rPr>
          <w:sz w:val="28"/>
          <w:szCs w:val="28"/>
        </w:rPr>
      </w:pPr>
    </w:p>
    <w:p>
      <w:pPr>
        <w:pStyle w:val="Body"/>
        <w:jc w:val="left"/>
        <w:rPr>
          <w:sz w:val="28"/>
          <w:szCs w:val="28"/>
        </w:rPr>
      </w:pPr>
      <w:r>
        <w:rPr>
          <w:sz w:val="28"/>
          <w:szCs w:val="28"/>
          <w:rtl w:val="0"/>
          <w:lang w:val="en-US"/>
        </w:rPr>
        <w:t>Chairperson Signature______________________________________________</w:t>
      </w:r>
    </w:p>
    <w:p>
      <w:pPr>
        <w:pStyle w:val="Body"/>
        <w:jc w:val="left"/>
        <w:rPr>
          <w:sz w:val="28"/>
          <w:szCs w:val="28"/>
        </w:rPr>
      </w:pPr>
    </w:p>
    <w:p>
      <w:pPr>
        <w:pStyle w:val="Body"/>
        <w:jc w:val="left"/>
        <w:rPr>
          <w:sz w:val="28"/>
          <w:szCs w:val="28"/>
        </w:rPr>
      </w:pPr>
      <w:r>
        <w:rPr>
          <w:sz w:val="28"/>
          <w:szCs w:val="28"/>
          <w:rtl w:val="0"/>
          <w:lang w:val="en-US"/>
        </w:rPr>
        <w:t>Date:</w:t>
      </w:r>
    </w:p>
    <w:p>
      <w:pPr>
        <w:pStyle w:val="Body"/>
        <w:jc w:val="left"/>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