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Waterville Estates Board of Directors Meeting Minutes for October 29, 2016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These minutes have been recorded to the best of my knowledge and recollection.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-John Chase</w:t>
      </w:r>
    </w:p>
    <w:p>
      <w:pPr/>
      <w:r>
        <w:rPr>
          <w:rFonts w:ascii="Times" w:hAnsi="Times" w:cs="Times"/>
          <w:sz w:val="24"/>
          <w:sz-cs w:val="24"/>
        </w:rPr>
        <w:t xml:space="preserve">Board President, Vice President, Treasurer, and Secretary were present. </w:t>
      </w:r>
    </w:p>
    <w:p>
      <w:pPr/>
      <w:r>
        <w:rPr>
          <w:rFonts w:ascii="Times" w:hAnsi="Times" w:cs="Times"/>
          <w:sz w:val="24"/>
          <w:sz-cs w:val="24"/>
        </w:rPr>
        <w:t xml:space="preserve">Present were;</w:t>
      </w:r>
    </w:p>
    <w:p>
      <w:pPr/>
      <w:r>
        <w:rPr>
          <w:rFonts w:ascii="Times" w:hAnsi="Times" w:cs="Times"/>
          <w:sz w:val="24"/>
          <w:sz-cs w:val="24"/>
        </w:rPr>
        <w:t xml:space="preserve"> Art Marks , Anne Verow, Mike Mahoney, Samantha Ciaston, Chris Fagas, Brent Smith, Mike Hering.  Paul Axelrod and John Chase on phone.</w:t>
      </w:r>
    </w:p>
    <w:p>
      <w:pPr/>
      <w:r>
        <w:rPr>
          <w:rFonts w:ascii="Times" w:hAnsi="Times" w:cs="Times"/>
          <w:sz w:val="24"/>
          <w:sz-cs w:val="24"/>
        </w:rPr>
        <w:t xml:space="preserve">Call meeting to order at 9 am.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Review and acceptance of September meeting minutes. Unanimous Decision to accept.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Meeting policy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Requests to be on BOD agenda needs to be submitted 10 days in advance.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Art Marks has retracted and apologized for his statement regarding last month’s discussion regarding a wedding photographer.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Also, Art believes the meetings are being recorded.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Mike Mahoney asked Harry Bertino is he is recording. Mr. Bertino stated he is not.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Committee Reports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Violations – Samantha Ciaston</w:t>
      </w:r>
    </w:p>
    <w:p>
      <w:pPr>
        <w:jc w:val="both"/>
      </w:pPr>
      <w:r>
        <w:rPr>
          <w:rFonts w:ascii="Times" w:hAnsi="Times" w:cs="Times"/>
          <w:sz w:val="20"/>
          <w:sz-cs w:val="20"/>
          <w:color w:val="000000"/>
        </w:rPr>
        <w:t xml:space="preserve">Ann Verow mentioned a violation, old tires, on Morrill Circle and Weetamoo. </w:t>
      </w:r>
    </w:p>
    <w:p>
      <w:pPr>
        <w:jc w:val="both"/>
      </w:pPr>
      <w:r>
        <w:rPr>
          <w:rFonts w:ascii="Times" w:hAnsi="Times" w:cs="Times"/>
          <w:sz w:val="20"/>
          <w:sz-cs w:val="20"/>
          <w:color w:val="000000"/>
        </w:rPr>
        <w:t xml:space="preserve">Mason Griff on Meyer Drive.  This is the 3rd time since 2011 that this house has had bad violations.  There is a race car on a trailer.  Old tires  and other debris .</w:t>
      </w:r>
      <w:r>
        <w:rPr>
          <w:rFonts w:ascii="Times" w:hAnsi="Times" w:cs="Times"/>
          <w:sz w:val="24"/>
          <w:sz-cs w:val="24"/>
        </w:rPr>
        <w:t xml:space="preserve">Samantha Ciaston to investigate</w:t>
      </w:r>
      <w:r>
        <w:rPr>
          <w:rFonts w:ascii="Times" w:hAnsi="Times" w:cs="Times"/>
          <w:sz w:val="20"/>
          <w:sz-cs w:val="20"/>
          <w:color w:val="000000"/>
        </w:rPr>
        <w:t xml:space="preserve">. </w:t>
      </w:r>
    </w:p>
    <w:p>
      <w:pPr>
        <w:jc w:val="both"/>
      </w:pPr>
      <w:r>
        <w:rPr>
          <w:rFonts w:ascii="Times" w:hAnsi="Times" w:cs="Times"/>
          <w:sz w:val="20"/>
          <w:sz-cs w:val="20"/>
          <w:color w:val="000000"/>
        </w:rPr>
        <w:t xml:space="preserve">The Badger property is to receive another letter concerning the property left behind.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Building Committee - Mike Hering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Building application appendage to start site work without foundation is at end of Minutes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Weeping Birches home applied for permit.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His neighbor is ok with work.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Weeping Birches Extension has an engineer hired for compliance work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 couple building applications for tree work.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Goose Hollow home to get a $5000 bond to continue site work.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Weetamoo foundation has a new tarp.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Samantha Ciaston to send a letter to start fining the owner at end of October.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Committee Updates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Pass committee has decided to focus only on the Policy Regarding Picture Passes.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Web Site committee suggested the WEB designer provide a presentation at a future meeting.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Treasurers Report – Samantha Ciaston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Report Delivered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Managers’ Report – Corey Smith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Corey discussed the short fall in budget that food and beverage has contributed to.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Discussions as to the real profit of the weddings.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BOD Motion to spend up to $3000 to hire a resort consultant to analyze services and expenses.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Corey to get a quote.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Need $40,000 to break even on the Rec budget.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Financials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CIF Review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Motion to: Move $14106 from CIF to go towards cap improvements for wedding expenses.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Unanimously approved.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SKI Area Update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Upper tower is rebuilt per engineering specs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District Update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Paving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Completed.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Budget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Utility burial out front may not occur before winter.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Old Business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Management Agreement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Motion to maintain the same level of service with the current budget.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Unanimous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Dues Inflation Increase Request - COLA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Letter to request members accept a COLA based dues increase structure. To be sent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Nov 22 to members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Home Owners Corner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Set Next Meeting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Joint Village District and BOD meeting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Nov 19. at 9am.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Executive Session</w:t>
      </w:r>
    </w:p>
    <w:p>
      <w:pPr/>
      <w:r>
        <w:rPr>
          <w:rFonts w:ascii="Times" w:hAnsi="Times" w:cs="Times"/>
          <w:sz w:val="24"/>
          <w:sz-cs w:val="24"/>
        </w:rPr>
        <w:t xml:space="preserve">   Motion to adjourn to Executive session.</w:t>
      </w:r>
    </w:p>
    <w:p>
      <w:pPr/>
      <w:r>
        <w:rPr>
          <w:rFonts w:ascii="Times" w:hAnsi="Times" w:cs="Times"/>
          <w:sz w:val="24"/>
          <w:sz-cs w:val="24"/>
        </w:rPr>
        <w:t xml:space="preserve">Motion to accept was unanimous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BUILDING APPLICATION ADDENDUM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</w:rPr>
        <w:t xml:space="preserve">APPLICATION FOR PRE-CONSTRUCTION (LOT PREPERATION)</w:t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</w:rPr>
        <w:t xml:space="preserve">A $5,000 bond or letter of credit is required</w:t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There are certain criteria that must be met and certain limitations abided by for pre-construction lot </w:t>
      </w:r>
      <w:r>
        <w:rPr>
          <w:rFonts w:ascii="Helvetica" w:hAnsi="Helvetica" w:cs="Helvetica"/>
          <w:sz w:val="24"/>
          <w:sz-cs w:val="24"/>
          <w:color w:val="000000"/>
        </w:rPr>
        <w:t xml:space="preserve">Preparation </w:t>
      </w:r>
      <w:r>
        <w:rPr>
          <w:rFonts w:ascii="Times New Roman" w:hAnsi="Times New Roman" w:cs="Times New Roman"/>
          <w:sz w:val="26"/>
          <w:sz-cs w:val="26"/>
        </w:rPr>
        <w:t xml:space="preserve">prior to building. The criteria and limitations are listed below.</w:t>
      </w:r>
    </w:p>
    <w:p>
      <w:pPr/>
      <w:r>
        <w:rPr>
          <w:rFonts w:ascii="Times New Roman" w:hAnsi="Times New Roman" w:cs="Times New Roman"/>
          <w:sz w:val="26"/>
          <w:sz-cs w:val="26"/>
          <w:b/>
          <w:u w:val="single"/>
        </w:rPr>
        <w:t xml:space="preserve">Criteria: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1) Approval of site plan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2) Driveway must be approved and constructed appropriately (drainage and base material)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3) All brush must be removed and disposed of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4) Stumps must be removed and disposed of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5) Rough grading after stumping &amp; disposal of stumps</w:t>
      </w:r>
    </w:p>
    <w:p>
      <w:pPr/>
      <w:r>
        <w:rPr>
          <w:rFonts w:ascii="Times New Roman" w:hAnsi="Times New Roman" w:cs="Times New Roman"/>
          <w:sz w:val="26"/>
          <w:sz-cs w:val="26"/>
          <w:b/>
          <w:u w:val="single"/>
        </w:rPr>
        <w:t xml:space="preserve">Items you may install but not required: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Underground utilities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Water lines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Approved septic and leach field</w:t>
      </w:r>
    </w:p>
    <w:p>
      <w:pPr/>
      <w:r>
        <w:rPr>
          <w:rFonts w:ascii="Times New Roman" w:hAnsi="Times New Roman" w:cs="Times New Roman"/>
          <w:sz w:val="26"/>
          <w:sz-cs w:val="26"/>
          <w:b/>
          <w:u w:val="single"/>
        </w:rPr>
        <w:t xml:space="preserve">Limitations: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No excavation for foundation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No foundation or footings installed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No paving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  <w:b/>
        </w:rPr>
        <w:t xml:space="preserve">The Bond/letter of credit must automatically renew until such time as it is released by Waterville Estates Building Committee</w:t>
      </w:r>
    </w:p>
    <w:p>
      <w:pPr/>
      <w:r>
        <w:rPr>
          <w:rFonts w:ascii="Times New Roman" w:hAnsi="Times New Roman" w:cs="Times New Roman"/>
          <w:sz w:val="26"/>
          <w:sz-cs w:val="26"/>
          <w:b/>
        </w:rPr>
        <w:t xml:space="preserve">Bond/letter of credit will be released upon the conclusion of construction as deemed complete by Waterville Estates Association Building Committee</w:t>
      </w:r>
    </w:p>
    <w:p>
      <w:pPr/>
      <w:r>
        <w:rPr>
          <w:rFonts w:ascii="Times New Roman" w:hAnsi="Times New Roman" w:cs="Times New Roman"/>
          <w:sz w:val="26"/>
          <w:sz-cs w:val="26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Dell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John</dc:creator>
  <cp:keywords>No, Restrictions</cp:keywords>
</cp:coreProperties>
</file>

<file path=docProps/meta.xml><?xml version="1.0" encoding="utf-8"?>
<meta xmlns="http://schemas.apple.com/cocoa/2006/metadata">
  <generator>CocoaOOXMLWriter/1348.17</generator>
</meta>
</file>